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F98" w:rsidRDefault="00C259E8" w:rsidP="00157795">
      <w:pPr>
        <w:pStyle w:val="a3"/>
        <w:jc w:val="center"/>
        <w:rPr>
          <w:b/>
        </w:rPr>
      </w:pPr>
      <w:r>
        <w:rPr>
          <w:b/>
        </w:rPr>
        <w:t>КАФЕДРА</w:t>
      </w:r>
      <w:r w:rsidR="00157795">
        <w:rPr>
          <w:b/>
        </w:rPr>
        <w:t xml:space="preserve"> </w:t>
      </w:r>
      <w:r w:rsidR="00DB2695">
        <w:rPr>
          <w:b/>
        </w:rPr>
        <w:t>ГОТЕЛЬНО-РЕСТОРАННОЇ ТА КУРОРТНОЇ СПРАВИ</w:t>
      </w:r>
    </w:p>
    <w:p w:rsidR="00DB2695" w:rsidRPr="00DB2695" w:rsidRDefault="00DB2695" w:rsidP="00157795">
      <w:pPr>
        <w:pStyle w:val="a3"/>
        <w:jc w:val="center"/>
        <w:rPr>
          <w:b/>
        </w:rPr>
      </w:pPr>
    </w:p>
    <w:p w:rsidR="00157795" w:rsidRDefault="00157795" w:rsidP="00157795">
      <w:pPr>
        <w:pStyle w:val="a3"/>
        <w:jc w:val="center"/>
        <w:rPr>
          <w:b/>
        </w:rPr>
      </w:pPr>
      <w:r w:rsidRPr="006F6799">
        <w:rPr>
          <w:b/>
        </w:rPr>
        <w:t>Магістерські роботи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Style w:val="a5"/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701"/>
        <w:gridCol w:w="5811"/>
        <w:gridCol w:w="1701"/>
      </w:tblGrid>
      <w:tr w:rsidR="009C7432" w:rsidRPr="00E5768A" w:rsidTr="00436F7A">
        <w:trPr>
          <w:trHeight w:val="687"/>
        </w:trPr>
        <w:tc>
          <w:tcPr>
            <w:tcW w:w="1277" w:type="dxa"/>
          </w:tcPr>
          <w:p w:rsidR="009C7432" w:rsidRPr="00F25CB7" w:rsidRDefault="009C7432" w:rsidP="00F25CB7">
            <w:pPr>
              <w:pStyle w:val="a3"/>
              <w:jc w:val="center"/>
              <w:rPr>
                <w:b/>
                <w:i/>
              </w:rPr>
            </w:pPr>
            <w:r w:rsidRPr="00F25CB7">
              <w:rPr>
                <w:b/>
                <w:i/>
              </w:rPr>
              <w:t>№</w:t>
            </w:r>
          </w:p>
        </w:tc>
        <w:tc>
          <w:tcPr>
            <w:tcW w:w="1701" w:type="dxa"/>
          </w:tcPr>
          <w:p w:rsidR="009C7432" w:rsidRPr="00F25CB7" w:rsidRDefault="009C7432" w:rsidP="00F25CB7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proofErr w:type="spellStart"/>
            <w:r w:rsidRPr="00F25CB7">
              <w:rPr>
                <w:rFonts w:ascii="Times New Roman" w:hAnsi="Times New Roman"/>
                <w:b/>
                <w:i/>
                <w:sz w:val="24"/>
              </w:rPr>
              <w:t>Прізвище</w:t>
            </w:r>
            <w:proofErr w:type="spellEnd"/>
            <w:r w:rsidRPr="00F25CB7">
              <w:rPr>
                <w:rFonts w:ascii="Times New Roman" w:hAnsi="Times New Roman"/>
                <w:b/>
                <w:i/>
                <w:sz w:val="24"/>
              </w:rPr>
              <w:t xml:space="preserve">, </w:t>
            </w:r>
            <w:proofErr w:type="spellStart"/>
            <w:r w:rsidRPr="00F25CB7">
              <w:rPr>
                <w:rFonts w:ascii="Times New Roman" w:hAnsi="Times New Roman"/>
                <w:b/>
                <w:i/>
                <w:sz w:val="24"/>
              </w:rPr>
              <w:t>ім’я</w:t>
            </w:r>
            <w:proofErr w:type="spellEnd"/>
            <w:r w:rsidRPr="00F25CB7">
              <w:rPr>
                <w:rFonts w:ascii="Times New Roman" w:hAnsi="Times New Roman"/>
                <w:b/>
                <w:i/>
                <w:sz w:val="24"/>
              </w:rPr>
              <w:t>,</w:t>
            </w:r>
          </w:p>
          <w:p w:rsidR="009C7432" w:rsidRPr="00F25CB7" w:rsidRDefault="009C7432" w:rsidP="00F25CB7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proofErr w:type="gramStart"/>
            <w:r w:rsidRPr="00F25CB7">
              <w:rPr>
                <w:rFonts w:ascii="Times New Roman" w:hAnsi="Times New Roman"/>
                <w:b/>
                <w:i/>
                <w:sz w:val="24"/>
              </w:rPr>
              <w:t>по</w:t>
            </w:r>
            <w:proofErr w:type="gramEnd"/>
            <w:r w:rsidRPr="00F25CB7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 w:rsidRPr="00F25CB7">
              <w:rPr>
                <w:rFonts w:ascii="Times New Roman" w:hAnsi="Times New Roman"/>
                <w:b/>
                <w:i/>
                <w:sz w:val="24"/>
              </w:rPr>
              <w:t>батькові</w:t>
            </w:r>
            <w:proofErr w:type="spellEnd"/>
            <w:r w:rsidRPr="00F25CB7">
              <w:rPr>
                <w:rFonts w:ascii="Times New Roman" w:hAnsi="Times New Roman"/>
                <w:b/>
                <w:i/>
                <w:sz w:val="24"/>
              </w:rPr>
              <w:t xml:space="preserve"> студента</w:t>
            </w:r>
          </w:p>
        </w:tc>
        <w:tc>
          <w:tcPr>
            <w:tcW w:w="5811" w:type="dxa"/>
          </w:tcPr>
          <w:p w:rsidR="009C7432" w:rsidRPr="00F25CB7" w:rsidRDefault="009C7432" w:rsidP="00F25CB7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F25CB7">
              <w:rPr>
                <w:rFonts w:ascii="Times New Roman" w:hAnsi="Times New Roman"/>
                <w:b/>
                <w:i/>
                <w:sz w:val="24"/>
              </w:rPr>
              <w:t xml:space="preserve">Тема </w:t>
            </w:r>
            <w:proofErr w:type="spellStart"/>
            <w:r w:rsidRPr="00F25CB7">
              <w:rPr>
                <w:rFonts w:ascii="Times New Roman" w:hAnsi="Times New Roman"/>
                <w:b/>
                <w:i/>
                <w:sz w:val="24"/>
              </w:rPr>
              <w:t>випускної</w:t>
            </w:r>
            <w:proofErr w:type="spellEnd"/>
            <w:r w:rsidR="0052714C" w:rsidRPr="00F25CB7">
              <w:rPr>
                <w:rFonts w:ascii="Times New Roman" w:hAnsi="Times New Roman"/>
                <w:b/>
                <w:i/>
                <w:sz w:val="24"/>
                <w:lang w:val="uk-UA"/>
              </w:rPr>
              <w:t xml:space="preserve"> </w:t>
            </w:r>
            <w:proofErr w:type="spellStart"/>
            <w:r w:rsidRPr="00F25CB7">
              <w:rPr>
                <w:rFonts w:ascii="Times New Roman" w:hAnsi="Times New Roman"/>
                <w:b/>
                <w:i/>
                <w:sz w:val="24"/>
              </w:rPr>
              <w:t>роботи</w:t>
            </w:r>
            <w:proofErr w:type="spellEnd"/>
          </w:p>
        </w:tc>
        <w:tc>
          <w:tcPr>
            <w:tcW w:w="1701" w:type="dxa"/>
          </w:tcPr>
          <w:p w:rsidR="009C7432" w:rsidRPr="00F25CB7" w:rsidRDefault="009C7432" w:rsidP="00F25CB7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F25CB7">
              <w:rPr>
                <w:rFonts w:ascii="Times New Roman" w:hAnsi="Times New Roman"/>
                <w:b/>
                <w:i/>
                <w:sz w:val="24"/>
                <w:lang w:val="uk-UA"/>
              </w:rPr>
              <w:t>Науковий керівник</w:t>
            </w:r>
          </w:p>
        </w:tc>
      </w:tr>
      <w:tr w:rsidR="00337299" w:rsidRPr="00CE6F98" w:rsidTr="00436F7A">
        <w:trPr>
          <w:trHeight w:val="465"/>
        </w:trPr>
        <w:tc>
          <w:tcPr>
            <w:tcW w:w="1277" w:type="dxa"/>
          </w:tcPr>
          <w:p w:rsidR="00337299" w:rsidRPr="00682432" w:rsidRDefault="009A7139" w:rsidP="00682432">
            <w:pPr>
              <w:pStyle w:val="a3"/>
              <w:jc w:val="both"/>
            </w:pPr>
            <w:r w:rsidRPr="00682432">
              <w:t>М 935/25</w:t>
            </w:r>
          </w:p>
        </w:tc>
        <w:tc>
          <w:tcPr>
            <w:tcW w:w="1701" w:type="dxa"/>
          </w:tcPr>
          <w:p w:rsidR="00337299" w:rsidRPr="00682432" w:rsidRDefault="00AB5E8D" w:rsidP="00682432">
            <w:pPr>
              <w:pStyle w:val="a3"/>
              <w:jc w:val="both"/>
              <w:rPr>
                <w:lang w:val="ru-RU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Базюк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В</w:t>
            </w:r>
            <w:r w:rsid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І</w:t>
            </w:r>
            <w:r w:rsid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337299" w:rsidRPr="00682432" w:rsidRDefault="00AB5E8D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 xml:space="preserve">Ефективність солодкого </w:t>
            </w:r>
            <w:proofErr w:type="spellStart"/>
            <w:r w:rsidRPr="00682432">
              <w:rPr>
                <w:color w:val="000000"/>
                <w:lang w:eastAsia="uk-UA" w:bidi="uk-UA"/>
              </w:rPr>
              <w:t>рефрешменту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у стимулюванні клієнтського задоволення та лояльності</w:t>
            </w:r>
          </w:p>
        </w:tc>
        <w:tc>
          <w:tcPr>
            <w:tcW w:w="1701" w:type="dxa"/>
          </w:tcPr>
          <w:p w:rsidR="00337299" w:rsidRPr="00682432" w:rsidRDefault="00AB5E8D" w:rsidP="00682432">
            <w:pPr>
              <w:pStyle w:val="a3"/>
              <w:jc w:val="both"/>
            </w:pPr>
            <w:proofErr w:type="spellStart"/>
            <w:r w:rsidRPr="00682432">
              <w:rPr>
                <w:color w:val="000000"/>
                <w:lang w:eastAsia="uk-UA" w:bidi="uk-UA"/>
              </w:rPr>
              <w:t>Мендела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І.Я.</w:t>
            </w:r>
          </w:p>
        </w:tc>
      </w:tr>
      <w:tr w:rsidR="00682432" w:rsidRPr="00CE6F98" w:rsidTr="00436F7A">
        <w:trPr>
          <w:trHeight w:val="629"/>
        </w:trPr>
        <w:tc>
          <w:tcPr>
            <w:tcW w:w="1277" w:type="dxa"/>
          </w:tcPr>
          <w:p w:rsidR="00682432" w:rsidRDefault="00682432" w:rsidP="00682432">
            <w:r w:rsidRPr="00DD16A1">
              <w:rPr>
                <w:rFonts w:ascii="Times New Roman" w:hAnsi="Times New Roman"/>
                <w:sz w:val="24"/>
                <w:szCs w:val="24"/>
              </w:rPr>
              <w:t>М 93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DD16A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Бігун Н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І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 xml:space="preserve">Реабілітаційні послуги для дітей з особливими потребами в </w:t>
            </w:r>
            <w:r w:rsidRPr="00682432">
              <w:rPr>
                <w:color w:val="000000"/>
                <w:lang w:eastAsia="uk-UA" w:bidi="uk-UA"/>
              </w:rPr>
              <w:t>санаторно-</w:t>
            </w:r>
            <w:r w:rsidRPr="00682432">
              <w:rPr>
                <w:color w:val="000000"/>
                <w:lang w:eastAsia="uk-UA" w:bidi="uk-UA"/>
              </w:rPr>
              <w:t>курортних закладах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r w:rsidRPr="00682432">
              <w:rPr>
                <w:color w:val="000000"/>
                <w:lang w:eastAsia="uk-UA" w:bidi="uk-UA"/>
              </w:rPr>
              <w:t xml:space="preserve">Польова </w:t>
            </w:r>
            <w:bookmarkStart w:id="0" w:name="_GoBack"/>
            <w:bookmarkEnd w:id="0"/>
            <w:r w:rsidRPr="00682432">
              <w:rPr>
                <w:color w:val="000000"/>
                <w:lang w:eastAsia="uk-UA" w:bidi="uk-UA"/>
              </w:rPr>
              <w:t>Л.В.</w:t>
            </w:r>
          </w:p>
        </w:tc>
      </w:tr>
      <w:tr w:rsidR="00682432" w:rsidRPr="006B2493" w:rsidTr="00436F7A">
        <w:trPr>
          <w:trHeight w:val="369"/>
        </w:trPr>
        <w:tc>
          <w:tcPr>
            <w:tcW w:w="1277" w:type="dxa"/>
          </w:tcPr>
          <w:p w:rsidR="00682432" w:rsidRDefault="00682432" w:rsidP="00682432">
            <w:r w:rsidRPr="00DD16A1">
              <w:rPr>
                <w:rFonts w:ascii="Times New Roman" w:hAnsi="Times New Roman"/>
                <w:sz w:val="24"/>
                <w:szCs w:val="24"/>
              </w:rPr>
              <w:t>М 93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D16A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Бідочко Н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Р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 xml:space="preserve">Асоціативна матриця </w:t>
            </w:r>
            <w:proofErr w:type="spellStart"/>
            <w:r w:rsidRPr="00682432">
              <w:rPr>
                <w:color w:val="000000"/>
                <w:lang w:eastAsia="uk-UA" w:bidi="uk-UA"/>
              </w:rPr>
              <w:t>апітуризму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Карпатського регіону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en-US"/>
              </w:rPr>
            </w:pPr>
            <w:r w:rsidRPr="00682432">
              <w:rPr>
                <w:color w:val="000000"/>
                <w:lang w:eastAsia="uk-UA" w:bidi="uk-UA"/>
              </w:rPr>
              <w:t>Мельник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Н.В.</w:t>
            </w:r>
          </w:p>
        </w:tc>
      </w:tr>
      <w:tr w:rsidR="00682432" w:rsidRPr="006B2493" w:rsidTr="00436F7A">
        <w:trPr>
          <w:trHeight w:val="379"/>
        </w:trPr>
        <w:tc>
          <w:tcPr>
            <w:tcW w:w="1277" w:type="dxa"/>
          </w:tcPr>
          <w:p w:rsidR="00682432" w:rsidRDefault="00682432" w:rsidP="00682432">
            <w:r w:rsidRPr="00DD16A1">
              <w:rPr>
                <w:rFonts w:ascii="Times New Roman" w:hAnsi="Times New Roman"/>
                <w:sz w:val="24"/>
                <w:szCs w:val="24"/>
              </w:rPr>
              <w:t>М 93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DD16A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Бойчук Т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Т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 xml:space="preserve">Концептуальні готелі в контексті формування туристичної </w:t>
            </w:r>
            <w:proofErr w:type="spellStart"/>
            <w:r w:rsidRPr="00682432">
              <w:rPr>
                <w:color w:val="000000"/>
                <w:lang w:eastAsia="uk-UA" w:bidi="uk-UA"/>
              </w:rPr>
              <w:t>айдентики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682432">
              <w:rPr>
                <w:color w:val="000000"/>
                <w:u w:val="single"/>
                <w:lang w:eastAsia="uk-UA" w:bidi="uk-UA"/>
              </w:rPr>
              <w:t>дестинації</w:t>
            </w:r>
            <w:proofErr w:type="spellEnd"/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en-US"/>
              </w:rPr>
            </w:pPr>
            <w:r w:rsidRPr="00682432">
              <w:rPr>
                <w:color w:val="000000"/>
                <w:lang w:eastAsia="uk-UA" w:bidi="uk-UA"/>
              </w:rPr>
              <w:t>Мельник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Н.В.</w:t>
            </w:r>
          </w:p>
        </w:tc>
      </w:tr>
      <w:tr w:rsidR="00682432" w:rsidRPr="006B2493" w:rsidTr="00436F7A">
        <w:trPr>
          <w:trHeight w:val="471"/>
        </w:trPr>
        <w:tc>
          <w:tcPr>
            <w:tcW w:w="1277" w:type="dxa"/>
          </w:tcPr>
          <w:p w:rsidR="00682432" w:rsidRDefault="00682432" w:rsidP="00682432">
            <w:r w:rsidRPr="00DD16A1">
              <w:rPr>
                <w:rFonts w:ascii="Times New Roman" w:hAnsi="Times New Roman"/>
                <w:sz w:val="24"/>
                <w:szCs w:val="24"/>
              </w:rPr>
              <w:t>М 93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DD16A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Грабар Т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В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>Концепція закладів ресторанного господарства для відпочинку з дітьми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Загнибіда</w:t>
            </w:r>
          </w:p>
          <w:p w:rsidR="00682432" w:rsidRPr="00682432" w:rsidRDefault="00682432" w:rsidP="00682432">
            <w:pPr>
              <w:pStyle w:val="a3"/>
              <w:jc w:val="both"/>
              <w:rPr>
                <w:lang w:eastAsia="en-US"/>
              </w:rPr>
            </w:pPr>
            <w:r w:rsidRPr="00682432">
              <w:rPr>
                <w:color w:val="000000"/>
                <w:lang w:eastAsia="uk-UA" w:bidi="uk-UA"/>
              </w:rPr>
              <w:t>Р.П.</w:t>
            </w:r>
          </w:p>
        </w:tc>
      </w:tr>
      <w:tr w:rsidR="00682432" w:rsidRPr="006B2493" w:rsidTr="00436F7A">
        <w:trPr>
          <w:trHeight w:val="471"/>
        </w:trPr>
        <w:tc>
          <w:tcPr>
            <w:tcW w:w="1277" w:type="dxa"/>
          </w:tcPr>
          <w:p w:rsidR="00682432" w:rsidRDefault="00682432" w:rsidP="00682432">
            <w:r w:rsidRPr="00DD16A1">
              <w:rPr>
                <w:rFonts w:ascii="Times New Roman" w:hAnsi="Times New Roman"/>
                <w:sz w:val="24"/>
                <w:szCs w:val="24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Pr="00DD16A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Гричинюк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В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І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 xml:space="preserve">Соціально-екологічний вплив </w:t>
            </w:r>
            <w:proofErr w:type="spellStart"/>
            <w:r w:rsidRPr="00682432">
              <w:rPr>
                <w:color w:val="000000"/>
                <w:lang w:eastAsia="uk-UA" w:bidi="uk-UA"/>
              </w:rPr>
              <w:t>грінвошінгу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у рекреаційній галузі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Мендела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І.Я.</w:t>
            </w:r>
          </w:p>
        </w:tc>
      </w:tr>
      <w:tr w:rsidR="00682432" w:rsidRPr="006B2493" w:rsidTr="00436F7A">
        <w:trPr>
          <w:trHeight w:val="471"/>
        </w:trPr>
        <w:tc>
          <w:tcPr>
            <w:tcW w:w="1277" w:type="dxa"/>
          </w:tcPr>
          <w:p w:rsidR="00682432" w:rsidRDefault="00682432" w:rsidP="00682432">
            <w:r w:rsidRPr="00DD16A1">
              <w:rPr>
                <w:rFonts w:ascii="Times New Roman" w:hAnsi="Times New Roman"/>
                <w:sz w:val="24"/>
                <w:szCs w:val="24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  <w:r w:rsidRPr="00DD16A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Гутник В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І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>Економіка креативності: інноваційні підходи у ресторанному бізнесі з авторською гастрономією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Мендела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І.Я.</w:t>
            </w:r>
          </w:p>
        </w:tc>
      </w:tr>
      <w:tr w:rsidR="00682432" w:rsidRPr="007C3FA9" w:rsidTr="00436F7A">
        <w:trPr>
          <w:trHeight w:val="687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 w:rsidRPr="00F8734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proofErr w:type="spellStart"/>
            <w:r w:rsidRPr="00682432">
              <w:rPr>
                <w:color w:val="000000"/>
                <w:lang w:eastAsia="uk-UA" w:bidi="uk-UA"/>
              </w:rPr>
              <w:t>Друцул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Д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В</w:t>
            </w:r>
            <w:r>
              <w:rPr>
                <w:color w:val="000000"/>
                <w:lang w:eastAsia="uk-UA" w:bidi="uk-UA"/>
              </w:rPr>
              <w:t>.</w:t>
            </w:r>
          </w:p>
          <w:p w:rsidR="00682432" w:rsidRPr="00682432" w:rsidRDefault="00682432" w:rsidP="00682432">
            <w:pPr>
              <w:pStyle w:val="a3"/>
              <w:jc w:val="both"/>
            </w:pP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>Лікувальні грязі та озокерит Львівської області: запаси, лікувальні властивості, перспе</w:t>
            </w:r>
            <w:r w:rsidRPr="00682432">
              <w:rPr>
                <w:color w:val="000000"/>
                <w:lang w:eastAsia="uk-UA" w:bidi="uk-UA"/>
              </w:rPr>
              <w:t>ктиви використання у санаторно-</w:t>
            </w:r>
            <w:r w:rsidRPr="00682432">
              <w:rPr>
                <w:color w:val="000000"/>
                <w:lang w:eastAsia="uk-UA" w:bidi="uk-UA"/>
              </w:rPr>
              <w:t>курортних закладах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proofErr w:type="spellStart"/>
            <w:r w:rsidRPr="00682432">
              <w:rPr>
                <w:color w:val="000000"/>
                <w:lang w:eastAsia="uk-UA" w:bidi="uk-UA"/>
              </w:rPr>
              <w:t>Клапчук</w:t>
            </w:r>
            <w:proofErr w:type="spellEnd"/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В.М.</w:t>
            </w:r>
          </w:p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</w:p>
        </w:tc>
      </w:tr>
      <w:tr w:rsidR="00682432" w:rsidRPr="007C3FA9" w:rsidTr="00436F7A">
        <w:trPr>
          <w:trHeight w:val="19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 w:rsidRPr="00F8734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Ка</w:t>
            </w:r>
            <w:r w:rsidRPr="00682432">
              <w:rPr>
                <w:color w:val="000000"/>
                <w:lang w:eastAsia="uk-UA" w:bidi="uk-UA"/>
              </w:rPr>
              <w:t>щ</w:t>
            </w:r>
            <w:r w:rsidRPr="00682432">
              <w:rPr>
                <w:color w:val="000000"/>
                <w:lang w:eastAsia="uk-UA" w:bidi="uk-UA"/>
              </w:rPr>
              <w:t>ук В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І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Массімо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682432">
              <w:rPr>
                <w:color w:val="000000"/>
                <w:lang w:eastAsia="uk-UA" w:bidi="uk-UA"/>
              </w:rPr>
              <w:t>Боттура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та його кулінарна філософія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noProof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Мендела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І.Я.</w:t>
            </w:r>
          </w:p>
        </w:tc>
      </w:tr>
      <w:tr w:rsidR="00682432" w:rsidRPr="007C3FA9" w:rsidTr="00436F7A">
        <w:trPr>
          <w:trHeight w:val="56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 w:rsidRPr="00F8734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Козаков Б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А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>Курортна справа Східної Галичини міжвоєнного періоду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Клапчук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В.М.</w:t>
            </w:r>
          </w:p>
        </w:tc>
      </w:tr>
      <w:tr w:rsidR="00682432" w:rsidRPr="00515B9D" w:rsidTr="00436F7A">
        <w:trPr>
          <w:trHeight w:val="507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 w:rsidRPr="00F8734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Костюк М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М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Ресторани майбутнього як інноваційний тренд сучасної сфери обслуговування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r w:rsidRPr="00682432">
              <w:rPr>
                <w:color w:val="000000"/>
                <w:lang w:eastAsia="uk-UA" w:bidi="uk-UA"/>
              </w:rPr>
              <w:t>Мельник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Н.В.</w:t>
            </w:r>
          </w:p>
        </w:tc>
      </w:tr>
      <w:tr w:rsidR="00682432" w:rsidRPr="00515B9D" w:rsidTr="00436F7A">
        <w:trPr>
          <w:trHeight w:val="507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 w:rsidRPr="00F8734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Кукурудз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Р.Р.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Інноваційне обладнання у технологіях ресторанної продукції; актуальність, ефективність та перспективи використання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r w:rsidRPr="00682432">
              <w:rPr>
                <w:color w:val="000000"/>
                <w:lang w:eastAsia="uk-UA" w:bidi="uk-UA"/>
              </w:rPr>
              <w:t>Загнибіда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Р.П.</w:t>
            </w:r>
          </w:p>
        </w:tc>
      </w:tr>
      <w:tr w:rsidR="00682432" w:rsidRPr="00515B9D" w:rsidTr="00436F7A">
        <w:trPr>
          <w:trHeight w:val="507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 w:rsidRPr="00F8734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Левчук К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Р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Харчування в дитячих оздоровчих закладах Івано-Франківської області: тренди, проблеми та перспективи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Лояк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Л.М.</w:t>
            </w:r>
          </w:p>
        </w:tc>
      </w:tr>
      <w:tr w:rsidR="00682432" w:rsidRPr="006B2493" w:rsidTr="00436F7A">
        <w:trPr>
          <w:trHeight w:val="375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 w:rsidRPr="00F8734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Лесів Р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В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Система курортної справи в Україні: структура, функціонування, перспективи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Клапчук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В.М.</w:t>
            </w:r>
          </w:p>
        </w:tc>
      </w:tr>
      <w:tr w:rsidR="00682432" w:rsidRPr="006B2493" w:rsidTr="00436F7A">
        <w:trPr>
          <w:trHeight w:val="375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 w:rsidRPr="00F8734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 w:eastAsia="en-US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Малик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С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Р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color w:val="000000"/>
                <w:lang w:eastAsia="uk-UA" w:bidi="uk-UA"/>
              </w:rPr>
            </w:pPr>
            <w:r w:rsidRPr="00682432">
              <w:rPr>
                <w:color w:val="000000"/>
                <w:lang w:eastAsia="uk-UA" w:bidi="uk-UA"/>
              </w:rPr>
              <w:t>Ексклюзивні технології сервісу у готелях курорту Буковель: тренди, проблеми та перспективи впровадження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 w:eastAsia="en-US"/>
              </w:rPr>
            </w:pPr>
            <w:r w:rsidRPr="00682432">
              <w:rPr>
                <w:color w:val="000000"/>
                <w:lang w:eastAsia="uk-UA" w:bidi="uk-UA"/>
              </w:rPr>
              <w:t>Загнибіда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Р.П.</w:t>
            </w:r>
          </w:p>
        </w:tc>
      </w:tr>
      <w:tr w:rsidR="00682432" w:rsidRPr="00682432" w:rsidTr="00436F7A">
        <w:trPr>
          <w:trHeight w:val="299"/>
        </w:trPr>
        <w:tc>
          <w:tcPr>
            <w:tcW w:w="1277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DD16A1">
              <w:t>М 9</w:t>
            </w:r>
            <w:r>
              <w:t>50</w:t>
            </w:r>
            <w:r w:rsidRPr="00DD16A1"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proofErr w:type="spellStart"/>
            <w:r w:rsidRPr="00682432">
              <w:rPr>
                <w:color w:val="000000"/>
                <w:lang w:eastAsia="uk-UA" w:bidi="uk-UA"/>
              </w:rPr>
              <w:t>Марущак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Е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О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>Організація надання послуг харчування в реабілітаційних центрах для учасників АТО і ООС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noProof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Лояк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Л.М.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Pr="00682432" w:rsidRDefault="00682432" w:rsidP="00682432">
            <w:pPr>
              <w:rPr>
                <w:lang w:val="uk-UA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  <w:r w:rsidRPr="00682432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 w:eastAsia="en-US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Марчак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Т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Ю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Природоорієнтовані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рішення в ГРС: міжнародний досвід та українські реалії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color w:val="000000"/>
                <w:lang w:eastAsia="uk-UA" w:bidi="uk-UA"/>
              </w:rPr>
            </w:pPr>
            <w:r w:rsidRPr="00682432">
              <w:rPr>
                <w:color w:val="000000"/>
                <w:lang w:eastAsia="uk-UA" w:bidi="uk-UA"/>
              </w:rPr>
              <w:t>Мельник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Н.В</w:t>
            </w:r>
            <w:r>
              <w:rPr>
                <w:color w:val="000000"/>
                <w:lang w:eastAsia="uk-UA" w:bidi="uk-UA"/>
              </w:rPr>
              <w:t>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color w:val="000000"/>
                <w:lang w:eastAsia="uk-UA" w:bidi="uk-UA"/>
              </w:rPr>
            </w:pPr>
            <w:r w:rsidRPr="00682432">
              <w:rPr>
                <w:color w:val="000000"/>
                <w:lang w:eastAsia="uk-UA" w:bidi="uk-UA"/>
              </w:rPr>
              <w:t>Марчук О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В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 w:eastAsia="en-US"/>
              </w:rPr>
            </w:pPr>
            <w:r w:rsidRPr="00682432">
              <w:rPr>
                <w:color w:val="000000"/>
                <w:lang w:eastAsia="uk-UA" w:bidi="uk-UA"/>
              </w:rPr>
              <w:t>Унікальні концепції закладів ресторанного господарства в курортних готелях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noProof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Лояк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Л.М.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proofErr w:type="spellStart"/>
            <w:r w:rsidRPr="00682432">
              <w:rPr>
                <w:color w:val="000000"/>
                <w:lang w:eastAsia="uk-UA" w:bidi="uk-UA"/>
              </w:rPr>
              <w:t>Мащицька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О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О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>Послуги санаторно-курортних закладів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en-US"/>
              </w:rPr>
            </w:pPr>
            <w:r w:rsidRPr="00682432">
              <w:rPr>
                <w:color w:val="000000"/>
                <w:lang w:eastAsia="uk-UA" w:bidi="uk-UA"/>
              </w:rPr>
              <w:t>Польова</w:t>
            </w:r>
            <w:r w:rsidRPr="00682432"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Л.В.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Пантелюк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І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М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noProof/>
              </w:rPr>
            </w:pPr>
            <w:r w:rsidRPr="00682432">
              <w:rPr>
                <w:color w:val="000000"/>
                <w:lang w:eastAsia="uk-UA" w:bidi="uk-UA"/>
              </w:rPr>
              <w:t>Промоція санаторно-курортних закладів в умовах воєнного стану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noProof/>
              </w:rPr>
            </w:pPr>
            <w:r w:rsidRPr="00682432">
              <w:rPr>
                <w:color w:val="000000"/>
                <w:lang w:eastAsia="uk-UA" w:bidi="uk-UA"/>
              </w:rPr>
              <w:t>Польова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Л.В.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П</w:t>
            </w:r>
            <w:r w:rsidRPr="00682432">
              <w:rPr>
                <w:color w:val="000000"/>
                <w:lang w:eastAsia="uk-UA" w:bidi="uk-UA"/>
              </w:rPr>
              <w:t>ачоса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Д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І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>Імпорт ресторанного обладнання в Україну (на прикладі...)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Клапчук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В.М.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Пінчук Р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В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r w:rsidRPr="00682432">
              <w:rPr>
                <w:color w:val="000000"/>
                <w:lang w:eastAsia="uk-UA" w:bidi="uk-UA"/>
              </w:rPr>
              <w:t>Інноваційні форми надання ресторанних послуг у курортних готелях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Лояк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Л.М.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lastRenderedPageBreak/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Рибак А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Р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Розвиток української кухні в курортних містах (на прикладі м. Яремче)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Лояк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Л.М.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Слободянюк А</w:t>
            </w:r>
            <w:r w:rsidRPr="00682432"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Д</w:t>
            </w:r>
            <w:r w:rsidRPr="00682432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</w:rPr>
            </w:pPr>
            <w:proofErr w:type="spellStart"/>
            <w:r w:rsidRPr="00682432">
              <w:rPr>
                <w:color w:val="000000"/>
                <w:lang w:eastAsia="uk-UA" w:bidi="uk-UA"/>
              </w:rPr>
              <w:t>Івент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-заходи в санаторно-курортних </w:t>
            </w:r>
            <w:r w:rsidRPr="00682432">
              <w:rPr>
                <w:color w:val="000000"/>
                <w:lang w:eastAsia="uk-UA" w:bidi="uk-UA"/>
              </w:rPr>
              <w:t>закладах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Польова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Л.В.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Default="00682432" w:rsidP="00682432">
            <w:r w:rsidRPr="00F8734D">
              <w:rPr>
                <w:rFonts w:ascii="Times New Roman" w:hAnsi="Times New Roman"/>
                <w:sz w:val="24"/>
                <w:szCs w:val="24"/>
              </w:rPr>
              <w:t>М 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  <w:r w:rsidRPr="00F8734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Сорочин О</w:t>
            </w:r>
            <w:r>
              <w:rPr>
                <w:color w:val="000000"/>
                <w:lang w:eastAsia="uk-UA" w:bidi="uk-UA"/>
              </w:rPr>
              <w:t>.</w:t>
            </w:r>
            <w:r w:rsidRPr="00682432">
              <w:rPr>
                <w:color w:val="000000"/>
                <w:lang w:eastAsia="uk-UA" w:bidi="uk-UA"/>
              </w:rPr>
              <w:t>Р</w:t>
            </w:r>
            <w:r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</w:pPr>
            <w:proofErr w:type="spellStart"/>
            <w:r w:rsidRPr="00682432">
              <w:rPr>
                <w:color w:val="000000"/>
                <w:lang w:eastAsia="uk-UA" w:bidi="uk-UA"/>
              </w:rPr>
              <w:t>Клієнтоорієитованість</w:t>
            </w:r>
            <w:proofErr w:type="spellEnd"/>
            <w:r w:rsidRPr="00682432">
              <w:rPr>
                <w:color w:val="000000"/>
                <w:lang w:eastAsia="uk-UA" w:bidi="uk-UA"/>
              </w:rPr>
              <w:t xml:space="preserve"> послуг у санаторно-курортних закладах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682432">
              <w:rPr>
                <w:color w:val="000000"/>
                <w:lang w:eastAsia="uk-UA" w:bidi="uk-UA"/>
              </w:rPr>
              <w:t>Польова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Л.В.</w:t>
            </w:r>
          </w:p>
        </w:tc>
      </w:tr>
      <w:tr w:rsidR="00682432" w:rsidRPr="006B2493" w:rsidTr="00436F7A">
        <w:trPr>
          <w:trHeight w:val="299"/>
        </w:trPr>
        <w:tc>
          <w:tcPr>
            <w:tcW w:w="1277" w:type="dxa"/>
          </w:tcPr>
          <w:p w:rsidR="00682432" w:rsidRPr="00682432" w:rsidRDefault="00682432" w:rsidP="00682432">
            <w:pPr>
              <w:pStyle w:val="a3"/>
              <w:jc w:val="both"/>
            </w:pPr>
            <w:r w:rsidRPr="00DD16A1">
              <w:t>М 9</w:t>
            </w:r>
            <w:r>
              <w:t>60</w:t>
            </w:r>
            <w:r w:rsidRPr="00DD16A1">
              <w:t>/25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Хомин В.М.</w:t>
            </w:r>
          </w:p>
        </w:tc>
        <w:tc>
          <w:tcPr>
            <w:tcW w:w="5811" w:type="dxa"/>
          </w:tcPr>
          <w:p w:rsidR="00682432" w:rsidRPr="00682432" w:rsidRDefault="00682432" w:rsidP="00682432">
            <w:pPr>
              <w:pStyle w:val="a3"/>
              <w:jc w:val="both"/>
              <w:rPr>
                <w:rFonts w:eastAsia="Adobe Gothic Std B"/>
                <w:lang w:val="ru-RU"/>
              </w:rPr>
            </w:pPr>
            <w:r w:rsidRPr="00682432">
              <w:rPr>
                <w:color w:val="000000"/>
                <w:lang w:eastAsia="uk-UA" w:bidi="uk-UA"/>
              </w:rPr>
              <w:t>Конкурентні переваги скандинавської моделі розвитку індустрії гостинності</w:t>
            </w:r>
          </w:p>
        </w:tc>
        <w:tc>
          <w:tcPr>
            <w:tcW w:w="1701" w:type="dxa"/>
          </w:tcPr>
          <w:p w:rsidR="00682432" w:rsidRPr="00682432" w:rsidRDefault="00682432" w:rsidP="00682432">
            <w:pPr>
              <w:pStyle w:val="a3"/>
              <w:jc w:val="both"/>
              <w:rPr>
                <w:noProof/>
              </w:rPr>
            </w:pPr>
            <w:r w:rsidRPr="00682432">
              <w:rPr>
                <w:color w:val="000000"/>
                <w:lang w:eastAsia="uk-UA" w:bidi="uk-UA"/>
              </w:rPr>
              <w:t>Мельник</w:t>
            </w:r>
            <w:r>
              <w:rPr>
                <w:color w:val="000000"/>
                <w:lang w:eastAsia="uk-UA" w:bidi="uk-UA"/>
              </w:rPr>
              <w:t xml:space="preserve"> </w:t>
            </w:r>
            <w:r w:rsidRPr="00682432">
              <w:rPr>
                <w:color w:val="000000"/>
                <w:lang w:eastAsia="uk-UA" w:bidi="uk-UA"/>
              </w:rPr>
              <w:t>Н.В</w:t>
            </w:r>
          </w:p>
        </w:tc>
      </w:tr>
    </w:tbl>
    <w:p w:rsidR="0029090D" w:rsidRPr="007733C7" w:rsidRDefault="0029090D" w:rsidP="007C3FA9">
      <w:pPr>
        <w:rPr>
          <w:lang w:val="uk-UA"/>
        </w:rPr>
      </w:pPr>
    </w:p>
    <w:sectPr w:rsidR="0029090D" w:rsidRPr="007733C7" w:rsidSect="007C3FA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795"/>
    <w:rsid w:val="0000155A"/>
    <w:rsid w:val="00006903"/>
    <w:rsid w:val="00014AFD"/>
    <w:rsid w:val="000324B4"/>
    <w:rsid w:val="000A588D"/>
    <w:rsid w:val="000B3646"/>
    <w:rsid w:val="000B4188"/>
    <w:rsid w:val="000D619A"/>
    <w:rsid w:val="000E2BB3"/>
    <w:rsid w:val="00157795"/>
    <w:rsid w:val="00164198"/>
    <w:rsid w:val="001823BB"/>
    <w:rsid w:val="00193C2D"/>
    <w:rsid w:val="001C2BB2"/>
    <w:rsid w:val="001E4243"/>
    <w:rsid w:val="0021058D"/>
    <w:rsid w:val="00215686"/>
    <w:rsid w:val="00285765"/>
    <w:rsid w:val="0029090D"/>
    <w:rsid w:val="00296706"/>
    <w:rsid w:val="002A7CDB"/>
    <w:rsid w:val="00337299"/>
    <w:rsid w:val="0037401A"/>
    <w:rsid w:val="003978D5"/>
    <w:rsid w:val="003C69BD"/>
    <w:rsid w:val="003E231D"/>
    <w:rsid w:val="003F2540"/>
    <w:rsid w:val="00436F7A"/>
    <w:rsid w:val="004444E1"/>
    <w:rsid w:val="004573DD"/>
    <w:rsid w:val="00473325"/>
    <w:rsid w:val="00484CC3"/>
    <w:rsid w:val="004D1A6F"/>
    <w:rsid w:val="004F1361"/>
    <w:rsid w:val="00511ACB"/>
    <w:rsid w:val="00515B9D"/>
    <w:rsid w:val="00521D49"/>
    <w:rsid w:val="0052714C"/>
    <w:rsid w:val="005629AA"/>
    <w:rsid w:val="00565788"/>
    <w:rsid w:val="005771F3"/>
    <w:rsid w:val="00577468"/>
    <w:rsid w:val="005A5184"/>
    <w:rsid w:val="005B3B08"/>
    <w:rsid w:val="005C403D"/>
    <w:rsid w:val="005E35A5"/>
    <w:rsid w:val="005E3C90"/>
    <w:rsid w:val="00623368"/>
    <w:rsid w:val="00635D71"/>
    <w:rsid w:val="00655392"/>
    <w:rsid w:val="00656A0E"/>
    <w:rsid w:val="00666EB4"/>
    <w:rsid w:val="00682432"/>
    <w:rsid w:val="006B2493"/>
    <w:rsid w:val="0071194E"/>
    <w:rsid w:val="00713A65"/>
    <w:rsid w:val="00726954"/>
    <w:rsid w:val="00733EA5"/>
    <w:rsid w:val="00761F34"/>
    <w:rsid w:val="007733C7"/>
    <w:rsid w:val="00775415"/>
    <w:rsid w:val="007C3FA9"/>
    <w:rsid w:val="007C439E"/>
    <w:rsid w:val="00830818"/>
    <w:rsid w:val="00875021"/>
    <w:rsid w:val="0088597B"/>
    <w:rsid w:val="008F585E"/>
    <w:rsid w:val="00905354"/>
    <w:rsid w:val="00927835"/>
    <w:rsid w:val="00942B9D"/>
    <w:rsid w:val="009A1E4F"/>
    <w:rsid w:val="009A39BF"/>
    <w:rsid w:val="009A7139"/>
    <w:rsid w:val="009B03B6"/>
    <w:rsid w:val="009C7432"/>
    <w:rsid w:val="009E5BF8"/>
    <w:rsid w:val="00A10422"/>
    <w:rsid w:val="00A26F4B"/>
    <w:rsid w:val="00AB5E8D"/>
    <w:rsid w:val="00AF152D"/>
    <w:rsid w:val="00AF44C6"/>
    <w:rsid w:val="00B232B8"/>
    <w:rsid w:val="00B7442A"/>
    <w:rsid w:val="00BD0757"/>
    <w:rsid w:val="00BE3202"/>
    <w:rsid w:val="00BE71CB"/>
    <w:rsid w:val="00C1312F"/>
    <w:rsid w:val="00C212E1"/>
    <w:rsid w:val="00C259E8"/>
    <w:rsid w:val="00C532D3"/>
    <w:rsid w:val="00C833F9"/>
    <w:rsid w:val="00C968A6"/>
    <w:rsid w:val="00CB51BA"/>
    <w:rsid w:val="00CC1AC4"/>
    <w:rsid w:val="00CE6F98"/>
    <w:rsid w:val="00D27DDE"/>
    <w:rsid w:val="00D4263E"/>
    <w:rsid w:val="00D43309"/>
    <w:rsid w:val="00D517D7"/>
    <w:rsid w:val="00D55029"/>
    <w:rsid w:val="00D82D29"/>
    <w:rsid w:val="00D9048E"/>
    <w:rsid w:val="00D92365"/>
    <w:rsid w:val="00D93AED"/>
    <w:rsid w:val="00DB2695"/>
    <w:rsid w:val="00DC4F62"/>
    <w:rsid w:val="00DD7113"/>
    <w:rsid w:val="00E33CBC"/>
    <w:rsid w:val="00E3624E"/>
    <w:rsid w:val="00E42BAA"/>
    <w:rsid w:val="00EF29B2"/>
    <w:rsid w:val="00F147AD"/>
    <w:rsid w:val="00F22A4E"/>
    <w:rsid w:val="00F25CB7"/>
    <w:rsid w:val="00F3636A"/>
    <w:rsid w:val="00F53815"/>
    <w:rsid w:val="00F628EA"/>
    <w:rsid w:val="00F71BB0"/>
    <w:rsid w:val="00F8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5469B-450D-4CB2-BFAF-E46E80CB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C69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link w:val="50"/>
    <w:qFormat/>
    <w:rsid w:val="001E42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1E42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rsid w:val="001E4243"/>
    <w:rPr>
      <w:color w:val="0000FF"/>
      <w:u w:val="single"/>
    </w:rPr>
  </w:style>
  <w:style w:type="table" w:styleId="a5">
    <w:name w:val="Grid Table Light"/>
    <w:basedOn w:val="a1"/>
    <w:uiPriority w:val="40"/>
    <w:rsid w:val="007C3FA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C69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fontstyle01">
    <w:name w:val="fontstyle01"/>
    <w:basedOn w:val="a0"/>
    <w:rsid w:val="009A1E4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a6">
    <w:name w:val="Основной текст_"/>
    <w:basedOn w:val="a0"/>
    <w:link w:val="11"/>
    <w:rsid w:val="009A7139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6"/>
    <w:rsid w:val="009A7139"/>
    <w:pPr>
      <w:widowControl w:val="0"/>
      <w:spacing w:after="0" w:line="262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biblvil</cp:lastModifiedBy>
  <cp:revision>94</cp:revision>
  <cp:lastPrinted>2017-10-09T12:23:00Z</cp:lastPrinted>
  <dcterms:created xsi:type="dcterms:W3CDTF">2014-11-13T10:26:00Z</dcterms:created>
  <dcterms:modified xsi:type="dcterms:W3CDTF">2025-06-03T08:30:00Z</dcterms:modified>
</cp:coreProperties>
</file>